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г. ______________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276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__.__.20__ г.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27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Я, ____________________________________(ФИО), паспорт серия___ номер_________, выдан ___________________________________________________ (орган выдачи документа, дата выдачи), адрес регистрации:_________________________, </w:t>
      </w:r>
      <w:r w:rsidDel="00000000" w:rsidR="00000000" w:rsidRPr="00000000">
        <w:rPr>
          <w:sz w:val="21"/>
          <w:szCs w:val="21"/>
          <w:rtl w:val="0"/>
        </w:rPr>
        <w:t xml:space="preserve">для поиска благотворительной помощи и подготовки отчетов благотворителям, предоставляю Благотворительному фонду «Реликт» согласие на обработку (любое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трансграничная передача), обезличивание, блокирование, удаление, уничтожение) персональных данных: ФИО, адрес, фотографии ребенка, которому требуется помощь, сведения о материальном положении семьи и иные сведения о представителе ребенка без ограничения по сроку (до отзыва).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Настоящим даю согласие на фото- и видео-съемку и обязуюсь  участвовать в них совместно с ребенком по требованию БФ «Реликт». Я осознаю, что в случае немотивированного отказа в участии в таких съемках, а равно – отзыва разрешения, БФ «Реликт» может отказать в получении благотворительной помощи.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Я ознакомлен(а) с условиями оказания благотворительной помощи БФ «Реликт» и  принципами его работы. Денежные средства не поступают в мое распоряжение (распоряжение нуждающегося лица), не являются моей (его) собственностью и распределяются согласно Благотворительной программе БФ «Реликт».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До моего сведения доведено, что </w:t>
      </w:r>
      <w:r w:rsidDel="00000000" w:rsidR="00000000" w:rsidRPr="00000000">
        <w:rPr>
          <w:sz w:val="21"/>
          <w:szCs w:val="21"/>
          <w:rtl w:val="0"/>
        </w:rPr>
        <w:t xml:space="preserve">БФ «Реликт»</w:t>
      </w:r>
      <w:r w:rsidDel="00000000" w:rsidR="00000000" w:rsidRPr="00000000">
        <w:rPr>
          <w:rtl w:val="0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276" w:lineRule="auto"/>
        <w:jc w:val="both"/>
        <w:rPr/>
      </w:pPr>
      <w:r w:rsidDel="00000000" w:rsidR="00000000" w:rsidRPr="00000000">
        <w:rPr>
          <w:rtl w:val="0"/>
        </w:rPr>
        <w:t xml:space="preserve">Подтверждаю, что давая согласие я действую без принуждения, по собственной воле и в своих интересах.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Дата:_________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Подпись, расшифровка:________________/___________________/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